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3" w:tblpY="1309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351"/>
        <w:gridCol w:w="2376"/>
        <w:gridCol w:w="2347"/>
        <w:gridCol w:w="235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bookmarkStart w:id="0" w:name="_GoBack"/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Редни бр часа: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Понедељак: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Уторак: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Среда: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Четвртак: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Петак: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Практична настава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Практична настава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Моторна возила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ЧОС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Српски језик и књижевност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Моторна возила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Рачунарство и информатика/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Практична настава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Рачунарство и информатика/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Практична настава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Српски језик  и књижевност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Моторна возила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Рачунарство и информатика/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Практична настава 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Рачунарство и информатика/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Практична настава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Енглески језик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Географија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Саобраћајни системи 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Технологија материјала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Грађанско васпитање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Историја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Саобраћајни системи 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Технологија материјала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216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E2494"/>
    <w:rsid w:val="110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2024-01-17T10:12:00Z</dcterms:created>
  <dc:creator>Hp</dc:creator>
  <cp:lastModifiedBy>Hp</cp:lastModifiedBy>
  <dcterms:modified xsi:type="dcterms:W3CDTF">2024-01-17T10:31:18Z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1033-12.2.0.13362</vt:lpwstr>
  </property>
  <property fmtid="{D5CDD505-2E9C-101B-9397-08002B2CF9AE}" pid="3" name="ICV">
    <vt:lpwstr>7FB2441A595F41E2AD01EF505767903C_11</vt:lpwstr>
  </property>
</Properties>
</file>