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61" w:rsidRDefault="00613861" w:rsidP="00613861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rPr>
          <w:rFonts w:ascii="Times New Roman" w:eastAsiaTheme="minorHAnsi" w:hAnsi="Times New Roman"/>
          <w:b/>
          <w:sz w:val="72"/>
          <w:szCs w:val="72"/>
          <w:lang w:val="sr-Cyrl-RS"/>
        </w:rPr>
      </w:pPr>
    </w:p>
    <w:p w:rsidR="00613861" w:rsidRPr="00613861" w:rsidRDefault="00613861" w:rsidP="00613861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72"/>
          <w:szCs w:val="72"/>
        </w:rPr>
      </w:pPr>
      <w:r w:rsidRPr="00613861">
        <w:rPr>
          <w:rFonts w:ascii="Times New Roman" w:eastAsiaTheme="minorHAnsi" w:hAnsi="Times New Roman"/>
          <w:b/>
          <w:sz w:val="72"/>
          <w:szCs w:val="72"/>
          <w:lang w:val="sr-Cyrl-RS"/>
        </w:rPr>
        <w:t>ПРАВИЛНИК О МАТЕРИЈАЛНОЈ И ДИСЦИПЛИНСКОЈ ОДГОВОРНОСТИ ЗАПОСЛЕНИХ</w:t>
      </w:r>
    </w:p>
    <w:p w:rsidR="00613861" w:rsidRPr="00B30FC9" w:rsidRDefault="00613861" w:rsidP="00613861">
      <w:pPr>
        <w:pStyle w:val="NoSpacing"/>
        <w:jc w:val="center"/>
        <w:rPr>
          <w:sz w:val="28"/>
          <w:szCs w:val="28"/>
        </w:rPr>
      </w:pPr>
      <w:r>
        <w:rPr>
          <w:sz w:val="52"/>
          <w:szCs w:val="52"/>
          <w:lang w:val="sr-Cyrl-RS"/>
        </w:rPr>
        <w:t>Средње школе „Дољевац“</w:t>
      </w:r>
      <w:r w:rsidRPr="00B30FC9">
        <w:rPr>
          <w:sz w:val="52"/>
          <w:szCs w:val="52"/>
          <w:lang w:val="sr-Cyrl-RS"/>
        </w:rPr>
        <w:t xml:space="preserve"> у </w:t>
      </w:r>
      <w:r>
        <w:rPr>
          <w:sz w:val="52"/>
          <w:szCs w:val="52"/>
          <w:lang w:val="sr-Cyrl-RS"/>
        </w:rPr>
        <w:t>Дољевцу</w:t>
      </w:r>
    </w:p>
    <w:p w:rsidR="00613861" w:rsidRPr="00B30FC9" w:rsidRDefault="00613861" w:rsidP="00613861">
      <w:pPr>
        <w:pStyle w:val="NoSpacing"/>
        <w:spacing w:before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8549640</wp:posOffset>
                    </wp:positionV>
                  </mc:Fallback>
                </mc:AlternateContent>
                <wp:extent cx="6457315" cy="753745"/>
                <wp:effectExtent l="0" t="0" r="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13861" w:rsidRPr="002A3534" w:rsidRDefault="00613861" w:rsidP="00613861">
                            <w:pPr>
                              <w:pStyle w:val="NoSpacing"/>
                              <w:spacing w:after="40"/>
                              <w:jc w:val="center"/>
                              <w:rPr>
                                <w:caps/>
                                <w:color w:val="4F81BD"/>
                                <w:sz w:val="28"/>
                                <w:szCs w:val="28"/>
                              </w:rPr>
                            </w:pPr>
                          </w:p>
                          <w:p w:rsidR="00613861" w:rsidRPr="002A3534" w:rsidRDefault="00613861" w:rsidP="00613861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aps/>
                                <w:lang w:val="sr-Cyrl-RS"/>
                              </w:rPr>
                              <w:t>Средња школа „Дољевац“</w:t>
                            </w:r>
                          </w:p>
                          <w:p w:rsidR="00613861" w:rsidRPr="00B30FC9" w:rsidRDefault="00613861" w:rsidP="00613861">
                            <w:pPr>
                              <w:pStyle w:val="NoSpacing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Деловодни број </w:t>
                            </w:r>
                            <w:r w:rsidR="007208E3">
                              <w:rPr>
                                <w:lang w:val="sr-Cyrl-RS"/>
                              </w:rPr>
                              <w:t>416/1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sr-Cyrl-RS"/>
                              </w:rPr>
                              <w:t xml:space="preserve"> 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13.03.2026. године</w:t>
                            </w:r>
                          </w:p>
                          <w:p w:rsidR="00613861" w:rsidRPr="002A3534" w:rsidRDefault="00613861" w:rsidP="00613861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08.45pt;height:59.3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:rsidR="00613861" w:rsidRPr="002A3534" w:rsidRDefault="00613861" w:rsidP="00613861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F81BD"/>
                          <w:sz w:val="28"/>
                          <w:szCs w:val="28"/>
                        </w:rPr>
                      </w:pPr>
                    </w:p>
                    <w:p w:rsidR="00613861" w:rsidRPr="002A3534" w:rsidRDefault="00613861" w:rsidP="00613861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aps/>
                          <w:lang w:val="sr-Cyrl-RS"/>
                        </w:rPr>
                        <w:t>Средња школа „Дољевац“</w:t>
                      </w:r>
                    </w:p>
                    <w:p w:rsidR="00613861" w:rsidRPr="00B30FC9" w:rsidRDefault="00613861" w:rsidP="00613861">
                      <w:pPr>
                        <w:pStyle w:val="NoSpacing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Деловодни број </w:t>
                      </w:r>
                      <w:r w:rsidR="007208E3">
                        <w:rPr>
                          <w:lang w:val="sr-Cyrl-RS"/>
                        </w:rPr>
                        <w:t>416/1</w:t>
                      </w:r>
                      <w:bookmarkStart w:id="1" w:name="_GoBack"/>
                      <w:bookmarkEnd w:id="1"/>
                      <w:r>
                        <w:rPr>
                          <w:lang w:val="sr-Cyrl-RS"/>
                        </w:rPr>
                        <w:t xml:space="preserve"> од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13.03.2026. године</w:t>
                      </w:r>
                    </w:p>
                    <w:p w:rsidR="00613861" w:rsidRPr="002A3534" w:rsidRDefault="00613861" w:rsidP="00613861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13861" w:rsidRDefault="00613861" w:rsidP="0061386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3861" w:rsidRDefault="00613861" w:rsidP="0061386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3861" w:rsidRDefault="00613861" w:rsidP="0061386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3861" w:rsidRDefault="00613861" w:rsidP="0061386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5BDE" w:rsidRDefault="00613861" w:rsidP="006138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0FC9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D35BDE" w:rsidRDefault="00D35BDE" w:rsidP="00D35B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35BDE" w:rsidRDefault="00D35BDE" w:rsidP="00D35B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35BDE" w:rsidRDefault="00D35BDE" w:rsidP="00D35B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D35BDE" w:rsidRDefault="00D35BDE" w:rsidP="006B4125"/>
    <w:p w:rsidR="00613861" w:rsidRDefault="00613861" w:rsidP="006B4125"/>
    <w:p w:rsidR="00613861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613861" w:rsidRDefault="00613861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3861" w:rsidRDefault="00613861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lastRenderedPageBreak/>
        <w:t>На основу члана 119. став 1. тачка 1) Закона о основама система образовања и васпитања ("Сл.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гласник РС", бр. 88/2017 , 27/2018 - др. закон, 10/2019</w:t>
      </w:r>
      <w:r w:rsidR="00613861">
        <w:rPr>
          <w:rFonts w:ascii="Times New Roman" w:hAnsi="Times New Roman" w:cs="Times New Roman"/>
          <w:sz w:val="24"/>
          <w:szCs w:val="24"/>
        </w:rPr>
        <w:t xml:space="preserve">, 27/2018 - др. закон, 6/2020, </w:t>
      </w:r>
      <w:r w:rsidRPr="00D35BDE">
        <w:rPr>
          <w:rFonts w:ascii="Times New Roman" w:hAnsi="Times New Roman" w:cs="Times New Roman"/>
          <w:sz w:val="24"/>
          <w:szCs w:val="24"/>
        </w:rPr>
        <w:t>129/2021</w:t>
      </w:r>
      <w:r w:rsidR="00613861">
        <w:rPr>
          <w:rFonts w:ascii="Times New Roman" w:hAnsi="Times New Roman" w:cs="Times New Roman"/>
          <w:sz w:val="24"/>
          <w:szCs w:val="24"/>
          <w:lang w:val="sr-Cyrl-RS"/>
        </w:rPr>
        <w:t>, 92/2023 и 19/2025</w:t>
      </w:r>
      <w:r w:rsidRPr="00D35BDE">
        <w:rPr>
          <w:rFonts w:ascii="Times New Roman" w:hAnsi="Times New Roman" w:cs="Times New Roman"/>
          <w:sz w:val="24"/>
          <w:szCs w:val="24"/>
        </w:rPr>
        <w:t>-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3861">
        <w:rPr>
          <w:rFonts w:ascii="Times New Roman" w:hAnsi="Times New Roman" w:cs="Times New Roman"/>
          <w:sz w:val="24"/>
          <w:szCs w:val="24"/>
        </w:rPr>
        <w:t xml:space="preserve">даље: Закон) и члана 65. Став </w:t>
      </w:r>
      <w:r w:rsidR="00613861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D35BDE">
        <w:rPr>
          <w:rFonts w:ascii="Times New Roman" w:hAnsi="Times New Roman" w:cs="Times New Roman"/>
          <w:sz w:val="24"/>
          <w:szCs w:val="24"/>
        </w:rPr>
        <w:t xml:space="preserve"> Статута 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>Средње школе „Дољевац“</w:t>
      </w:r>
      <w:r w:rsidRPr="00D35BDE">
        <w:rPr>
          <w:rFonts w:ascii="Times New Roman" w:hAnsi="Times New Roman" w:cs="Times New Roman"/>
          <w:sz w:val="24"/>
          <w:szCs w:val="24"/>
        </w:rPr>
        <w:t xml:space="preserve">, бр. </w:t>
      </w:r>
      <w:r w:rsidR="00613861">
        <w:rPr>
          <w:rFonts w:ascii="Times New Roman" w:hAnsi="Times New Roman" w:cs="Times New Roman"/>
          <w:sz w:val="24"/>
          <w:szCs w:val="24"/>
          <w:lang w:val="sr-Cyrl-RS"/>
        </w:rPr>
        <w:t>1612/1</w:t>
      </w:r>
      <w:r w:rsidRPr="00D35BDE">
        <w:rPr>
          <w:rFonts w:ascii="Times New Roman" w:hAnsi="Times New Roman" w:cs="Times New Roman"/>
          <w:sz w:val="24"/>
          <w:szCs w:val="24"/>
        </w:rPr>
        <w:t xml:space="preserve"> од </w:t>
      </w:r>
      <w:r w:rsidR="00613861">
        <w:rPr>
          <w:rFonts w:ascii="Times New Roman" w:hAnsi="Times New Roman" w:cs="Times New Roman"/>
          <w:sz w:val="24"/>
          <w:szCs w:val="24"/>
          <w:lang w:val="sr-Cyrl-RS"/>
        </w:rPr>
        <w:t>12.09.2025</w:t>
      </w:r>
      <w:r w:rsidRPr="00D35BDE">
        <w:rPr>
          <w:rFonts w:ascii="Times New Roman" w:hAnsi="Times New Roman" w:cs="Times New Roman"/>
          <w:sz w:val="24"/>
          <w:szCs w:val="24"/>
        </w:rPr>
        <w:t>. године, Школски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одбор, на седници одржаној дана</w:t>
      </w:r>
      <w:r w:rsidR="00BF19AF">
        <w:rPr>
          <w:rFonts w:ascii="Times New Roman" w:hAnsi="Times New Roman" w:cs="Times New Roman"/>
          <w:sz w:val="24"/>
          <w:szCs w:val="24"/>
        </w:rPr>
        <w:t xml:space="preserve">   </w:t>
      </w:r>
      <w:r w:rsidR="00613861">
        <w:rPr>
          <w:rFonts w:ascii="Times New Roman" w:hAnsi="Times New Roman" w:cs="Times New Roman"/>
          <w:sz w:val="24"/>
          <w:szCs w:val="24"/>
          <w:lang w:val="sr-Cyrl-RS"/>
        </w:rPr>
        <w:t>13.03.2026</w:t>
      </w:r>
      <w:r w:rsidR="00BF19AF">
        <w:rPr>
          <w:rFonts w:ascii="Times New Roman" w:hAnsi="Times New Roman" w:cs="Times New Roman"/>
          <w:sz w:val="24"/>
          <w:szCs w:val="24"/>
        </w:rPr>
        <w:t>.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године, донео је</w:t>
      </w:r>
    </w:p>
    <w:p w:rsidR="00D35BDE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BDE" w:rsidRPr="00D35BDE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ПРАВИЛНИК О ДИСЦИПЛИНСКОЈ И МАТЕРИЈАЛНОЈ ОДГОВОРНОСТИ ЗАПОСЛЕНИХ</w:t>
      </w:r>
    </w:p>
    <w:p w:rsidR="006B4125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35BDE">
        <w:rPr>
          <w:rFonts w:ascii="Times New Roman" w:hAnsi="Times New Roman" w:cs="Times New Roman"/>
          <w:sz w:val="24"/>
          <w:szCs w:val="24"/>
        </w:rPr>
        <w:t xml:space="preserve">У 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>СРЕДЊОЈ ШКОЛИ „ДОЉЕВАЦ“</w:t>
      </w:r>
    </w:p>
    <w:p w:rsidR="00D35BDE" w:rsidRPr="00D35BDE" w:rsidRDefault="00D35BDE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Основне одредбе</w:t>
      </w: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</w:t>
      </w:r>
    </w:p>
    <w:p w:rsidR="006B4125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Овим правилником уређује се: одговорност запослених за повреду радне обавезе и повреду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забране прописане Законом о основама система образовања и васпитања, врсте повреда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обавеза запослених, дисциплинске мере, удаљење са рада, дисциплински поступак и друга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питања везана за покретање, вођење и утврђивање одговорности у дисциплинском поступку,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евиденција изречених дисциплинских мера и материјална одговорност запослених.</w:t>
      </w:r>
    </w:p>
    <w:p w:rsidR="00D35BDE" w:rsidRPr="00D35BDE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2</w:t>
      </w:r>
    </w:p>
    <w:p w:rsidR="006B4125" w:rsidRPr="00D35BDE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Запослени у установи одговара за повреду радне обавезе и повреду забране која је у време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извршења била прописана Законом и овим правилником.</w:t>
      </w:r>
    </w:p>
    <w:p w:rsidR="00D35BDE" w:rsidRPr="00D35BDE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Одговорност запосленог</w:t>
      </w: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3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Запослени одговара за: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1. Лакшу повреду радне обавезе утврђене овим правилником и законом;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2. Тежу повреду радне обавезе прописане Законом;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3. Повреду забране из чл. 110-113. Закона;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4. Материјалну штету коју нанесе установи, намерно или крајњом непажњом, у складу са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законом.</w:t>
      </w:r>
    </w:p>
    <w:p w:rsidR="00D35BDE" w:rsidRPr="00D35BDE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Врсте повреда обавеза запослених</w:t>
      </w: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Лакше повреде</w:t>
      </w:r>
    </w:p>
    <w:p w:rsidR="006B4125" w:rsidRPr="00D35BDE" w:rsidRDefault="006B4125" w:rsidP="00D35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4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Лакше повреде обавеза запослених у установи су: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1. неблаговремени долазак на посао и одлазак с посла пре истека радног времена или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неоправдано или недозвољено напуштање радног места у току радног времена,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2. неоправдан изостанак с посла до два радна дана,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3. неоправдано пропуштање запосленог да у року од 24 часа обавести о спречености доласка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на посао,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lastRenderedPageBreak/>
        <w:t>4. неоправдано неодржавање појединих часова наставе и других облика образовно-васпитног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рада,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5. неуредно вођење педагошке документације и евиденције,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6. непријављивање или неблаговремено пријављивање кварова на наставним средствима,</w:t>
      </w:r>
      <w:r w:rsidR="00D35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апаратима, инсталацијама и другим средствима,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7. одбијање сарадње са другим радницима школе и непреношење радних искуства на друге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млађе раднике и приправнике,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8. неуљудно или недолично понашање према другим запосленим, родитељима, ометање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других запослених у раду,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9. обављање приватног посла за време рада,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10. необавештавање о пропустима у вези са заштитом на раду,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11. прикривање материјалне штете,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12. непридржавање одредаба закона и општих аката Школе.</w:t>
      </w:r>
    </w:p>
    <w:p w:rsidR="00D35BDE" w:rsidRPr="00D35BDE" w:rsidRDefault="00D35BDE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Теже повреде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5</w:t>
      </w:r>
    </w:p>
    <w:p w:rsidR="00965C11" w:rsidRPr="00965C11" w:rsidRDefault="003A7FDD" w:rsidP="00965C1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 xml:space="preserve">Теже повреде радних обавеза запослених прописане су </w:t>
      </w:r>
      <w:r w:rsidR="00965C11">
        <w:rPr>
          <w:rFonts w:ascii="Times New Roman" w:hAnsi="Times New Roman" w:cs="Times New Roman"/>
          <w:sz w:val="24"/>
          <w:szCs w:val="24"/>
          <w:lang w:val="sr-Cyrl-RS"/>
        </w:rPr>
        <w:t xml:space="preserve">чланом 164. </w:t>
      </w:r>
      <w:r w:rsidR="006B4125" w:rsidRPr="00D35BDE">
        <w:rPr>
          <w:rFonts w:ascii="Times New Roman" w:hAnsi="Times New Roman" w:cs="Times New Roman"/>
          <w:sz w:val="24"/>
          <w:szCs w:val="24"/>
        </w:rPr>
        <w:t>З</w:t>
      </w:r>
      <w:r w:rsidR="00965C11">
        <w:rPr>
          <w:rFonts w:ascii="Times New Roman" w:hAnsi="Times New Roman" w:cs="Times New Roman"/>
          <w:sz w:val="24"/>
          <w:szCs w:val="24"/>
          <w:lang w:val="sr-Cyrl-RS"/>
        </w:rPr>
        <w:t>акона</w:t>
      </w:r>
      <w:r w:rsidR="00965C11">
        <w:rPr>
          <w:rFonts w:ascii="Times New Roman" w:hAnsi="Times New Roman" w:cs="Times New Roman"/>
          <w:sz w:val="24"/>
          <w:szCs w:val="24"/>
        </w:rPr>
        <w:t>: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5C11">
        <w:rPr>
          <w:rFonts w:ascii="Times New Roman" w:hAnsi="Times New Roman" w:cs="Times New Roman"/>
          <w:sz w:val="24"/>
          <w:szCs w:val="24"/>
        </w:rPr>
        <w:t xml:space="preserve">извршење кривичног дела на раду или у вези са радом;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65C11">
        <w:rPr>
          <w:rFonts w:ascii="Times New Roman" w:hAnsi="Times New Roman" w:cs="Times New Roman"/>
          <w:sz w:val="24"/>
          <w:szCs w:val="24"/>
        </w:rPr>
        <w:t xml:space="preserve"> подстрекавање на употребу алкохолних пића код деце и ученика, или омогућавање, давање или непријављивање набавке и употребе;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подстрекавање на употребу наркотичког средства или психоактивне супстанце код ученика или њено омогућавање, или непријављивање набавке и употребе;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ношење оружја у установи;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наплаћивање припреме ученика школе у којој је наставник у радном односу, а ради оцењивања, односно полагања испита;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долазак на рад у припитом или пијаном стању, употреба алкохола или других опојних средстава;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65C11">
        <w:rPr>
          <w:rFonts w:ascii="Times New Roman" w:hAnsi="Times New Roman" w:cs="Times New Roman"/>
          <w:sz w:val="24"/>
          <w:szCs w:val="24"/>
        </w:rPr>
        <w:t xml:space="preserve">неоправдано одсуство са рада најмање три узастопна радна дана;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неовлашћена промена података у евиденцији, односно јавној исправи;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неспровођење мера безбедности деце, ученика и запослених;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965C11">
        <w:rPr>
          <w:rFonts w:ascii="Times New Roman" w:hAnsi="Times New Roman" w:cs="Times New Roman"/>
          <w:sz w:val="24"/>
          <w:szCs w:val="24"/>
        </w:rPr>
        <w:t xml:space="preserve"> уништење, оштећење, скривање или изношење евиденције, односно обрасца јавне исправе или јавне исправе;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одбијање давања на увид резултата писмене провере знања ученицима, родитељима, односно другим законским заступницима;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одбијање пријема и давања на увид евиденције лицу које врши надзор над радом установе, родитељу, односно другом законском заступнику;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неовлашћено присвајање, коришћење и приказивање туђих података;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незаконит рад или пропуштање радњи чиме се спречава или онемогућава остваривање права детета, ученика или другог запосленог;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неизвршавање или несавесно, неблаговремено или немарно извршавање послова или налога директора у току рада;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злоупотреба права из радног односа;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незаконито располагање средствима, школским простором, опремом и имовином установе; </w:t>
      </w:r>
    </w:p>
    <w:p w:rsidR="00965C11" w:rsidRPr="00965C11" w:rsidRDefault="00965C11" w:rsidP="00965C11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965C11">
        <w:rPr>
          <w:rFonts w:ascii="Times New Roman" w:hAnsi="Times New Roman" w:cs="Times New Roman"/>
          <w:sz w:val="24"/>
          <w:szCs w:val="24"/>
        </w:rPr>
        <w:t xml:space="preserve"> друге повреде радне обавезе у складу са законом.</w:t>
      </w:r>
    </w:p>
    <w:p w:rsidR="00965C11" w:rsidRDefault="00965C11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Повреде забрана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6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Забране из чл. 110-113. прописане су Законом.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Дисциплинске мере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7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Дисциплинске мере су: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- За лакше повреде радних обавеза: писана опомена и новчана казна;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- За теже повреде радне обавезе из члана 164. Закона и повреду забране из чл. 110-113.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Закона: новчана казна, удаљење са рада и престанак радног односа.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Запосленом који изврши повреду забране прописане чланом 112. Закона једанпут, изриче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новчана казна или привремено удаљење са рада три месеца.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Запосленом који изврши повреду забране прописане чланом 110, 111. и 113. Закона, 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други пут изврши повреду забране прописане чланом 112. Закона и запосленом који учини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повреду радне обавезе из члана 164. тач. 1)-7) Закона, изриче се мера престанка радног односа.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 повреду радне обавезе из члана 164. тач. 8)-18) Закона изриче се новчана казна или удаљење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са рада у трајању до три месеца, а мера престанка радног односа уколико су наведене повреде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учињене свесним нехатом, намерно или у циљу прибављања себи или другом противправне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имовинске користи.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Новчана казна за лакшу повреду радне обавезе изриче се у висини до 20% од плате исплаћене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 месец у коме је одлука донета у трајању до три месеца.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Новчана казна за тежу повреду радне обавезе и за повреду забране прописане чланом 112.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Закона изриче се у висини од 20% -35% од плате исплаћене за месец у коме је одлука донета, у</w:t>
      </w:r>
      <w:r w:rsidR="003A7F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трајању до шест месеци.</w:t>
      </w:r>
    </w:p>
    <w:p w:rsid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Удаљење са рада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8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Запослени се привремено удаљује са рада због учињене теже повреде радне обавезе из члана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164. тач. 1)-4), 6), 9) и 17) и повреде забране из чл. 110-113. Закона до окончања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дисциплинског поступка у складу за Законом.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Накнада плате запосленог за време удаљења са рада врши се у складу са одредбама Закона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раду.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Дисциплински поступак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9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Дисциплински поступак се покреће и води за учињену лакшу повреду, тежу повреду радне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обавезе из члана 164. Закона и повреду забране из чл. 110-113. Закона.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Директор установе покреће и води дисциплински поступак, доноси решење и изриче меру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дисциплинском поступку против запосленог.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Школски одбор образује комисију за вођење дисциплинског поступка против директора.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Дисциплински поступак се покреће писменим закључком, а који садржи податке о запосленом,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опис повреде забране, односно радне обавезе, време, место и начин извршења и доказе 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указују на извршење повреде.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Запослени је дужан да се писмено изјасни на наводе из закључка из става 3. овог члана у року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од осам дана од дана пријема закључка.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Против закључка из става 3. овог члана није дозвољен приговор, нити је дозвољена жалба,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нити се може покренути управни спор.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Јавност дисциплинског поступка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10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Дисциплински поступак је јаван, осим у случајевима прописаним законом.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Вођење дисциплинског поступка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11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Запослени мора бити саслушан, са правом да усмено изложи своју одбрану, сам или преко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заступника, а може за расправу доставити и писмену одбрану.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Изузетно, расправа се може одржати и без присуства запосленог, под условом да је запослени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на расправу уредно позван.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О одржаном рочишту, саслушању запосленог, сведока и извођењу доказа води се записник.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На остала питања вођења дисциплинског поступка сходно се примењују правила управног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поступка.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Решење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12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Пре доношења решења морају се утврдити све чињенице које су од значаја за одлучивање.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Директор одлучује о изрицању дисциплинске мере запосленом имајући у виду: тежину и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последице учињене повреде, степен одговорности запосленог, његово раније понашање и</w:t>
      </w:r>
      <w:r w:rsidR="003A7F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понашање после учињене повреде и друге олакшавајуће и/или отежавајуће околности.</w:t>
      </w:r>
    </w:p>
    <w:p w:rsidR="009349E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По спроведеном поступку доноси се решење којим се запосленом изриче дисциплинска мера,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којом се ослобађа одговорности или којим се п</w:t>
      </w:r>
      <w:r w:rsidR="009349ED">
        <w:rPr>
          <w:rFonts w:ascii="Times New Roman" w:hAnsi="Times New Roman" w:cs="Times New Roman"/>
          <w:sz w:val="24"/>
          <w:szCs w:val="24"/>
        </w:rPr>
        <w:t>оступак обуставља у присуству представника синдиката без обзира да ли је запослени против кога се води поступак члан синдиката или не.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Уколико је изречена дисциплинска мера престанак радног односа, запосленом престаје радни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однос од дана пријема коначног решења директора.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Школски одбор доноси одлуку о одговорности директора за тежу повреду радне обавезе или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повреду з</w:t>
      </w:r>
      <w:r w:rsidR="009349ED">
        <w:rPr>
          <w:rFonts w:ascii="Times New Roman" w:hAnsi="Times New Roman" w:cs="Times New Roman"/>
          <w:sz w:val="24"/>
          <w:szCs w:val="24"/>
        </w:rPr>
        <w:t>абране из члана 110-113. Закона.</w:t>
      </w:r>
    </w:p>
    <w:p w:rsidR="009349ED" w:rsidRPr="009349ED" w:rsidRDefault="009349E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Рокови застарелости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13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Покретање дисциплинског поступка застарева у року од три месеца од сазнања за повреду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lastRenderedPageBreak/>
        <w:t>радне обавезе и учиниоца, односно у року од шест месеци од када је повреда учињена, осим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ако је учињена повреда забране из чл. 110-113. Закона у ком случају покретање дисциплинског</w:t>
      </w:r>
      <w:r w:rsidR="003A7F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5BDE">
        <w:rPr>
          <w:rFonts w:ascii="Times New Roman" w:hAnsi="Times New Roman" w:cs="Times New Roman"/>
          <w:sz w:val="24"/>
          <w:szCs w:val="24"/>
        </w:rPr>
        <w:t>поступка застарева у року од две године од дана када је учињена повреда забране.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Вођење дисциплинског поступка застарева у року од шест месеци од дана покретања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дисципинског поступка.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Застарелост не тече ако дисциплински поступак не може да се покрене или води због одсуства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запосленог или других разлога у складу са законом.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Правна заштита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14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Правна заштита запосленог уређена је Законом.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Достављање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15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Закључци, позиви за расправу и решења достављају се запосленом лично, у просторијама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Установе, односно на адресу пребивалишта или боравишта запосленог.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Ако послодавац запосленом није могао да достави наведене акте у смислу става 1. овог члана,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дужан је да о томе сачини писмену белешку.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У случају из става 3. овог члана акт се објављује на огласној табли Установе и по истеку осам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дана од дана објављивања сматра се достављеним.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Евиденција о изреченим дисциплинским мерама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16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Установа води евиденцију о дисциплинским мерама изреченим запосленом, у складу са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законом.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Материјална одговорност запосленог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17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Запослени одговара за материјалну штету коју нанесе установи на раду и у вези са радом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намерно или крајњом непажњом.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Ако је штету проузроковало више запослених намерно или крајњом непажњом, а не може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утврдити удео сваког од запослених у учињеној штети, запослени ће за штету одговарати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солидарно.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18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Поступак за утврђивање одговорности запосленог за штету проузроковану Установи покреће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директор по пријему писмене пријаве или сазнања за проузроковану штету.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19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Постојање штете и околности под којима је настала, висину и начин накнаде утврђује посебна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комисија од три члана коју образује директор.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Комисија из става 1. овог члана заказује расправу, спроводи поступак саслушања запосленог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чија се одговорност утврђује, сведока (ако их има) и изводи друге доказе ради утврђивања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чињеничног стања.</w:t>
      </w:r>
    </w:p>
    <w:p w:rsidR="006B4125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Висина штете утврђује се на основу ценовника и књиговодствене вредности оштећене ствари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или на основу процене вештачењем стручњака.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20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О спроведеном поступку сачињава се записник и утврђује степен кривице запосленог и висина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штете, на основу кога директор доноси решење о одговорности запосленог или о ослобађању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од одговорности.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Саставни део записника из става 1. овог члана је и изјава запосленог да ли пристаје да накнади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125" w:rsidRPr="00D35BDE">
        <w:rPr>
          <w:rFonts w:ascii="Times New Roman" w:hAnsi="Times New Roman" w:cs="Times New Roman"/>
          <w:sz w:val="24"/>
          <w:szCs w:val="24"/>
        </w:rPr>
        <w:t>штету.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Решењем из става 1. овог члана утврђује се начин накнаде штете и рок у коме је запослени</w:t>
      </w:r>
    </w:p>
    <w:p w:rsidR="006B4125" w:rsidRPr="00D35BDE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дужан да накнади штету.</w:t>
      </w:r>
    </w:p>
    <w:p w:rsidR="006B4125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6B4125" w:rsidRPr="00D35BDE">
        <w:rPr>
          <w:rFonts w:ascii="Times New Roman" w:hAnsi="Times New Roman" w:cs="Times New Roman"/>
          <w:sz w:val="24"/>
          <w:szCs w:val="24"/>
        </w:rPr>
        <w:t>Ако запослени не пристане да накнади штету у утврђеном року, о накнади штете одлучује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надлежни суд.</w:t>
      </w: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Завршне одредбе</w:t>
      </w:r>
    </w:p>
    <w:p w:rsidR="006B4125" w:rsidRPr="00D35BDE" w:rsidRDefault="006B4125" w:rsidP="003A7F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Члан 21</w:t>
      </w:r>
    </w:p>
    <w:p w:rsidR="006B4125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Овај правилник ступа на снагу осмог дана од дана објављивања на огласној табли Установе.</w:t>
      </w:r>
    </w:p>
    <w:p w:rsid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7FDD" w:rsidRPr="00D35BDE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AC4" w:rsidRDefault="006B4125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DE">
        <w:rPr>
          <w:rFonts w:ascii="Times New Roman" w:hAnsi="Times New Roman" w:cs="Times New Roman"/>
          <w:sz w:val="24"/>
          <w:szCs w:val="24"/>
        </w:rPr>
        <w:t>ПРЕДСЕДНИК ШКОЛСКОГ ОДБОРА</w:t>
      </w:r>
    </w:p>
    <w:p w:rsid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</w:t>
      </w:r>
    </w:p>
    <w:p w:rsid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Правилник објављен_________________, Ступа на снагу______________________</w:t>
      </w:r>
    </w:p>
    <w:p w:rsidR="00BF19AF" w:rsidRDefault="00BF19AF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19AF" w:rsidRDefault="00BF19AF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19AF" w:rsidRDefault="00BF19AF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Секретар школе</w:t>
      </w:r>
    </w:p>
    <w:p w:rsidR="003A7FDD" w:rsidRPr="003A7FDD" w:rsidRDefault="003A7FDD" w:rsidP="00D35BD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Јована Крстић</w:t>
      </w:r>
    </w:p>
    <w:sectPr w:rsidR="003A7FDD" w:rsidRPr="003A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8C" w:rsidRDefault="00F30D8C" w:rsidP="00613861">
      <w:pPr>
        <w:spacing w:after="0" w:line="240" w:lineRule="auto"/>
      </w:pPr>
      <w:r>
        <w:separator/>
      </w:r>
    </w:p>
  </w:endnote>
  <w:endnote w:type="continuationSeparator" w:id="0">
    <w:p w:rsidR="00F30D8C" w:rsidRDefault="00F30D8C" w:rsidP="0061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8C" w:rsidRDefault="00F30D8C" w:rsidP="00613861">
      <w:pPr>
        <w:spacing w:after="0" w:line="240" w:lineRule="auto"/>
      </w:pPr>
      <w:r>
        <w:separator/>
      </w:r>
    </w:p>
  </w:footnote>
  <w:footnote w:type="continuationSeparator" w:id="0">
    <w:p w:rsidR="00F30D8C" w:rsidRDefault="00F30D8C" w:rsidP="00613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25"/>
    <w:rsid w:val="001A6928"/>
    <w:rsid w:val="003A7FDD"/>
    <w:rsid w:val="00613861"/>
    <w:rsid w:val="006B4125"/>
    <w:rsid w:val="007208E3"/>
    <w:rsid w:val="009349ED"/>
    <w:rsid w:val="00965C11"/>
    <w:rsid w:val="009B170F"/>
    <w:rsid w:val="00BF19AF"/>
    <w:rsid w:val="00CA40F2"/>
    <w:rsid w:val="00D35BDE"/>
    <w:rsid w:val="00F30D8C"/>
    <w:rsid w:val="00F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1A67"/>
  <w15:chartTrackingRefBased/>
  <w15:docId w15:val="{4B7BC513-EB38-49AD-8AC8-27F24D4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65C11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NoSpacing">
    <w:name w:val="No Spacing"/>
    <w:link w:val="NoSpacingChar"/>
    <w:uiPriority w:val="1"/>
    <w:qFormat/>
    <w:rsid w:val="006138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613861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13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861"/>
  </w:style>
  <w:style w:type="paragraph" w:styleId="Footer">
    <w:name w:val="footer"/>
    <w:basedOn w:val="Normal"/>
    <w:link w:val="FooterChar"/>
    <w:uiPriority w:val="99"/>
    <w:unhideWhenUsed/>
    <w:rsid w:val="00613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2026-03-11T11:26:00Z</dcterms:created>
  <dcterms:modified xsi:type="dcterms:W3CDTF">2026-03-13T11:55:00Z</dcterms:modified>
</cp:coreProperties>
</file>